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800" w:rsidRPr="00AE4800" w:rsidRDefault="00AE4800" w:rsidP="00AE4800">
      <w:pPr>
        <w:jc w:val="center"/>
        <w:rPr>
          <w:rFonts w:ascii="Times New Roman" w:eastAsiaTheme="minorHAnsi" w:hAnsi="Times New Roman"/>
          <w:b/>
          <w:sz w:val="24"/>
          <w:szCs w:val="24"/>
        </w:rPr>
      </w:pPr>
      <w:bookmarkStart w:id="0" w:name="_GoBack"/>
      <w:bookmarkEnd w:id="0"/>
      <w:proofErr w:type="gramStart"/>
      <w:r w:rsidRPr="00AE4800">
        <w:rPr>
          <w:rFonts w:ascii="Times New Roman" w:eastAsiaTheme="minorHAnsi" w:hAnsi="Times New Roman"/>
          <w:b/>
          <w:sz w:val="24"/>
          <w:szCs w:val="24"/>
        </w:rPr>
        <w:t>Регламент  по</w:t>
      </w:r>
      <w:proofErr w:type="gramEnd"/>
      <w:r w:rsidRPr="00AE4800">
        <w:rPr>
          <w:rFonts w:ascii="Times New Roman" w:eastAsiaTheme="minorHAnsi" w:hAnsi="Times New Roman"/>
          <w:b/>
          <w:sz w:val="24"/>
          <w:szCs w:val="24"/>
        </w:rPr>
        <w:t xml:space="preserve"> количеству вводных  труб летнего поливного водовода  и диаметру вводных труб на  участок в зависимости  от площади участка</w:t>
      </w:r>
    </w:p>
    <w:p w:rsidR="00AE4800" w:rsidRPr="00AE4800" w:rsidRDefault="00AE4800" w:rsidP="00AE4800">
      <w:pPr>
        <w:jc w:val="both"/>
        <w:rPr>
          <w:rFonts w:ascii="Times New Roman" w:eastAsiaTheme="minorHAnsi" w:hAnsi="Times New Roman"/>
          <w:b/>
          <w:sz w:val="24"/>
          <w:szCs w:val="24"/>
        </w:rPr>
      </w:pPr>
    </w:p>
    <w:p w:rsidR="00AE4800" w:rsidRPr="00AE4800" w:rsidRDefault="00AE4800" w:rsidP="00AE4800">
      <w:pPr>
        <w:spacing w:after="0" w:line="240" w:lineRule="auto"/>
        <w:contextualSpacing/>
        <w:jc w:val="both"/>
        <w:rPr>
          <w:rFonts w:ascii="Times New Roman" w:eastAsiaTheme="minorHAnsi" w:hAnsi="Times New Roman"/>
          <w:sz w:val="24"/>
          <w:szCs w:val="24"/>
        </w:rPr>
      </w:pPr>
      <w:r w:rsidRPr="00AE4800">
        <w:rPr>
          <w:rFonts w:ascii="Times New Roman" w:eastAsiaTheme="minorHAnsi" w:hAnsi="Times New Roman"/>
          <w:b/>
          <w:sz w:val="24"/>
          <w:szCs w:val="24"/>
        </w:rPr>
        <w:tab/>
        <w:t>1.</w:t>
      </w:r>
      <w:r w:rsidRPr="00AE4800">
        <w:rPr>
          <w:rFonts w:ascii="Times New Roman" w:eastAsiaTheme="minorHAnsi" w:hAnsi="Times New Roman"/>
          <w:sz w:val="24"/>
          <w:szCs w:val="24"/>
        </w:rPr>
        <w:t>В  целях равномерного  распределения  летней  поливной  воды  в системе  летнего поливного водовода  СНТ «Победа Октября» и в целях предотвращения  нехватки летней поливной  воды  в системе  летнего поливного водовода в периоды  пиковых  нагрузок установлены  следующие  нормы по   количеству и диаметру вводных труб на участки собственников  в  зависимости от площадей их  участков,  а именно:</w:t>
      </w:r>
    </w:p>
    <w:p w:rsidR="00AE4800" w:rsidRPr="00AE4800" w:rsidRDefault="00AE4800" w:rsidP="00AE4800">
      <w:pPr>
        <w:spacing w:after="0" w:line="240" w:lineRule="auto"/>
        <w:contextualSpacing/>
        <w:jc w:val="both"/>
        <w:rPr>
          <w:rFonts w:ascii="Times New Roman" w:eastAsiaTheme="minorHAnsi" w:hAnsi="Times New Roman"/>
          <w:sz w:val="24"/>
          <w:szCs w:val="24"/>
        </w:rPr>
      </w:pPr>
      <w:r w:rsidRPr="00AE4800">
        <w:rPr>
          <w:rFonts w:ascii="Times New Roman" w:eastAsiaTheme="minorHAnsi" w:hAnsi="Times New Roman"/>
          <w:sz w:val="24"/>
          <w:szCs w:val="24"/>
        </w:rPr>
        <w:tab/>
        <w:t>- если  участок  собственника имеет площадь не более 10 соток количество  вводов не должно превышать одного ввода диаметром  ¾  дюйма;</w:t>
      </w:r>
    </w:p>
    <w:p w:rsidR="00AE4800" w:rsidRPr="00AE4800" w:rsidRDefault="00AE4800" w:rsidP="00AE4800">
      <w:pPr>
        <w:spacing w:after="0" w:line="240" w:lineRule="auto"/>
        <w:contextualSpacing/>
        <w:jc w:val="both"/>
        <w:rPr>
          <w:rFonts w:ascii="Times New Roman" w:eastAsiaTheme="minorHAnsi" w:hAnsi="Times New Roman"/>
          <w:sz w:val="24"/>
          <w:szCs w:val="24"/>
        </w:rPr>
      </w:pPr>
      <w:r w:rsidRPr="00AE4800">
        <w:rPr>
          <w:rFonts w:ascii="Times New Roman" w:eastAsiaTheme="minorHAnsi" w:hAnsi="Times New Roman"/>
          <w:sz w:val="24"/>
          <w:szCs w:val="24"/>
        </w:rPr>
        <w:tab/>
        <w:t>- если  участок  собственника имеет площадь более 10 соток количество  вводов не должно превышать двух вводов диаметром  ¾  дюйма;</w:t>
      </w:r>
    </w:p>
    <w:p w:rsidR="00AE4800" w:rsidRPr="00AE4800" w:rsidRDefault="00AE4800" w:rsidP="00AE4800">
      <w:pPr>
        <w:spacing w:after="0" w:line="240" w:lineRule="auto"/>
        <w:contextualSpacing/>
        <w:jc w:val="both"/>
        <w:rPr>
          <w:rFonts w:ascii="Times New Roman" w:eastAsiaTheme="minorHAnsi" w:hAnsi="Times New Roman"/>
          <w:sz w:val="24"/>
          <w:szCs w:val="24"/>
        </w:rPr>
      </w:pPr>
      <w:r w:rsidRPr="00AE4800">
        <w:rPr>
          <w:rFonts w:ascii="Times New Roman" w:eastAsiaTheme="minorHAnsi" w:hAnsi="Times New Roman"/>
          <w:sz w:val="24"/>
          <w:szCs w:val="24"/>
        </w:rPr>
        <w:tab/>
        <w:t>- при  необходимости дополнительного ввода собственник земельного участка  обязан обратиться  в правление СНТ «Победа Октября»  с  заявлением, которое подлежит рассмотрению на ближайшем  заседании правления СНТ «Победа Октября»;</w:t>
      </w:r>
    </w:p>
    <w:p w:rsidR="00AE4800" w:rsidRPr="00AE4800" w:rsidRDefault="00AE4800" w:rsidP="00AE4800">
      <w:pPr>
        <w:spacing w:after="0" w:line="240" w:lineRule="auto"/>
        <w:ind w:firstLine="708"/>
        <w:contextualSpacing/>
        <w:jc w:val="both"/>
        <w:rPr>
          <w:rFonts w:ascii="Times New Roman" w:eastAsiaTheme="minorHAnsi" w:hAnsi="Times New Roman"/>
          <w:sz w:val="24"/>
          <w:szCs w:val="24"/>
        </w:rPr>
      </w:pPr>
      <w:r w:rsidRPr="00AE4800">
        <w:rPr>
          <w:rFonts w:ascii="Times New Roman" w:eastAsiaTheme="minorHAnsi" w:hAnsi="Times New Roman"/>
          <w:sz w:val="24"/>
          <w:szCs w:val="24"/>
        </w:rPr>
        <w:t xml:space="preserve">При </w:t>
      </w:r>
      <w:proofErr w:type="gramStart"/>
      <w:r w:rsidRPr="00AE4800">
        <w:rPr>
          <w:rFonts w:ascii="Times New Roman" w:eastAsiaTheme="minorHAnsi" w:hAnsi="Times New Roman"/>
          <w:sz w:val="24"/>
          <w:szCs w:val="24"/>
        </w:rPr>
        <w:t>этом  на</w:t>
      </w:r>
      <w:proofErr w:type="gramEnd"/>
      <w:r w:rsidRPr="00AE4800">
        <w:rPr>
          <w:rFonts w:ascii="Times New Roman" w:eastAsiaTheme="minorHAnsi" w:hAnsi="Times New Roman"/>
          <w:sz w:val="24"/>
          <w:szCs w:val="24"/>
        </w:rPr>
        <w:t xml:space="preserve"> магистральных  трубах летнего поливного водовода СНТ «Победа Октября» размер  ввода  всегда  должен составлять ¾ дюйма с вентилем  ¾ дюйма .</w:t>
      </w:r>
    </w:p>
    <w:p w:rsidR="00AE4800" w:rsidRPr="00AE4800" w:rsidRDefault="00AE4800" w:rsidP="00AE4800">
      <w:pPr>
        <w:spacing w:after="0" w:line="240" w:lineRule="auto"/>
        <w:ind w:firstLine="708"/>
        <w:contextualSpacing/>
        <w:jc w:val="both"/>
        <w:rPr>
          <w:rFonts w:ascii="Times New Roman" w:eastAsiaTheme="minorHAnsi" w:hAnsi="Times New Roman"/>
          <w:sz w:val="24"/>
          <w:szCs w:val="24"/>
        </w:rPr>
      </w:pPr>
      <w:r w:rsidRPr="00AE4800">
        <w:rPr>
          <w:rFonts w:ascii="Times New Roman" w:eastAsiaTheme="minorHAnsi" w:hAnsi="Times New Roman"/>
          <w:sz w:val="24"/>
          <w:szCs w:val="24"/>
        </w:rPr>
        <w:t>Граница ответственности  собственника начинается после вентиля вводного трубопровода.</w:t>
      </w:r>
    </w:p>
    <w:p w:rsidR="00AE4800" w:rsidRPr="00AE4800" w:rsidRDefault="00AE4800" w:rsidP="00AE4800">
      <w:pPr>
        <w:ind w:firstLine="708"/>
        <w:jc w:val="both"/>
        <w:rPr>
          <w:rFonts w:ascii="Times New Roman" w:eastAsiaTheme="minorHAnsi" w:hAnsi="Times New Roman"/>
          <w:b/>
          <w:sz w:val="24"/>
          <w:szCs w:val="24"/>
        </w:rPr>
      </w:pPr>
    </w:p>
    <w:p w:rsidR="00AE4800" w:rsidRPr="00AE4800" w:rsidRDefault="00AE4800" w:rsidP="00AE4800">
      <w:pPr>
        <w:ind w:firstLine="708"/>
        <w:jc w:val="both"/>
        <w:rPr>
          <w:rFonts w:ascii="Times New Roman" w:eastAsiaTheme="minorHAnsi" w:hAnsi="Times New Roman"/>
          <w:sz w:val="24"/>
          <w:szCs w:val="24"/>
        </w:rPr>
      </w:pPr>
      <w:r w:rsidRPr="00AE4800">
        <w:rPr>
          <w:rFonts w:ascii="Times New Roman" w:eastAsiaTheme="minorHAnsi" w:hAnsi="Times New Roman"/>
          <w:sz w:val="24"/>
          <w:szCs w:val="24"/>
        </w:rPr>
        <w:t>2. Отключение  подачи  летней поливной воды на участки собственников  осуществляется  в следующих случаях:</w:t>
      </w:r>
    </w:p>
    <w:p w:rsidR="00AE4800" w:rsidRPr="00AE4800" w:rsidRDefault="00AE4800" w:rsidP="00AE4800">
      <w:pPr>
        <w:spacing w:after="0" w:line="240" w:lineRule="auto"/>
        <w:ind w:firstLine="709"/>
        <w:contextualSpacing/>
        <w:jc w:val="both"/>
        <w:rPr>
          <w:rFonts w:ascii="Times New Roman" w:eastAsiaTheme="minorHAnsi" w:hAnsi="Times New Roman"/>
          <w:sz w:val="24"/>
          <w:szCs w:val="24"/>
        </w:rPr>
      </w:pPr>
      <w:r w:rsidRPr="00AE4800">
        <w:rPr>
          <w:rFonts w:ascii="Times New Roman" w:eastAsiaTheme="minorHAnsi" w:hAnsi="Times New Roman"/>
          <w:sz w:val="24"/>
          <w:szCs w:val="24"/>
        </w:rPr>
        <w:t>2.1</w:t>
      </w:r>
      <w:r w:rsidRPr="00AE4800">
        <w:rPr>
          <w:rFonts w:ascii="Times New Roman" w:eastAsiaTheme="minorHAnsi" w:hAnsi="Times New Roman"/>
          <w:b/>
          <w:sz w:val="24"/>
          <w:szCs w:val="24"/>
        </w:rPr>
        <w:t>.</w:t>
      </w:r>
      <w:r w:rsidRPr="00AE4800">
        <w:rPr>
          <w:rFonts w:ascii="Times New Roman" w:eastAsiaTheme="minorHAnsi" w:hAnsi="Times New Roman"/>
          <w:sz w:val="24"/>
          <w:szCs w:val="24"/>
        </w:rPr>
        <w:t xml:space="preserve"> В случае выявления работниками СНТ «Победа Октября» несоответствия  количества  и  диаметра  вводных труб  собственников, а  также  отсутствия  вентиля, а также  при выявлении работниками СНТ «Победа Октября» самовольного подключения председателем СНТ «Победа Октября»  на основании докладной  таких работников должен быть составлен соответствующий акт. После  чего  на известный  правлению СНТ «Победа Октября»  номер телефона (либо адрес электронной  почты) нарушителя направляется СМС-уведомление о  составлении в  отношении нарушителя (собственника земельного участка) указанного выше акта; также  данный  акт может быть направлен в адрес нарушителя (собственника земельного участка) почтовым отправлением   с заказным уведомлением.</w:t>
      </w:r>
    </w:p>
    <w:p w:rsidR="00AE4800" w:rsidRPr="00AE4800" w:rsidRDefault="00AE4800" w:rsidP="00AE4800">
      <w:pPr>
        <w:spacing w:after="0" w:line="240" w:lineRule="auto"/>
        <w:ind w:firstLine="709"/>
        <w:contextualSpacing/>
        <w:jc w:val="both"/>
        <w:rPr>
          <w:rFonts w:ascii="Times New Roman" w:eastAsiaTheme="minorHAnsi" w:hAnsi="Times New Roman"/>
          <w:sz w:val="24"/>
          <w:szCs w:val="24"/>
        </w:rPr>
      </w:pPr>
      <w:r w:rsidRPr="00AE4800">
        <w:rPr>
          <w:rFonts w:ascii="Times New Roman" w:eastAsiaTheme="minorHAnsi" w:hAnsi="Times New Roman"/>
          <w:sz w:val="24"/>
          <w:szCs w:val="24"/>
        </w:rPr>
        <w:t>Срок  устранения  выявленных нарушений  - 14  календарных  дней с момента  отправления уведомления о составлении  акта.</w:t>
      </w:r>
    </w:p>
    <w:p w:rsidR="00AE4800" w:rsidRPr="00AE4800" w:rsidRDefault="00AE4800" w:rsidP="00AE4800">
      <w:pPr>
        <w:spacing w:after="0" w:line="240" w:lineRule="auto"/>
        <w:ind w:firstLine="709"/>
        <w:contextualSpacing/>
        <w:jc w:val="both"/>
        <w:rPr>
          <w:rFonts w:ascii="Times New Roman" w:eastAsiaTheme="minorHAnsi" w:hAnsi="Times New Roman"/>
          <w:sz w:val="24"/>
          <w:szCs w:val="24"/>
        </w:rPr>
      </w:pPr>
      <w:r w:rsidRPr="00AE4800">
        <w:rPr>
          <w:rFonts w:ascii="Times New Roman" w:eastAsiaTheme="minorHAnsi" w:hAnsi="Times New Roman"/>
          <w:sz w:val="24"/>
          <w:szCs w:val="24"/>
        </w:rPr>
        <w:t>В случае  если в течение 14  календарных  дней с момента отправления  в адрес  собственника земельного участка уведомления о составлении акта нарушение не будет устранено  СНТ «Победа  Октября»   вправе  произвести  полное ограничение  подачи  летней поливной воды на участок нарушителя.</w:t>
      </w:r>
    </w:p>
    <w:p w:rsidR="00AE4800" w:rsidRPr="00AE4800" w:rsidRDefault="00AE4800" w:rsidP="00AE4800">
      <w:pPr>
        <w:ind w:firstLine="708"/>
        <w:jc w:val="both"/>
        <w:rPr>
          <w:rFonts w:ascii="Times New Roman" w:eastAsiaTheme="minorHAnsi" w:hAnsi="Times New Roman"/>
          <w:sz w:val="24"/>
          <w:szCs w:val="24"/>
        </w:rPr>
      </w:pPr>
      <w:r w:rsidRPr="00AE4800">
        <w:rPr>
          <w:rFonts w:ascii="Times New Roman" w:eastAsiaTheme="minorHAnsi" w:hAnsi="Times New Roman"/>
          <w:sz w:val="24"/>
          <w:szCs w:val="24"/>
        </w:rPr>
        <w:t>Повторное  подключение  к летнему поливному водоводу  возможно после устранения нарушения   и  осуществляется по заявлению собственника на возмездной  основе, а  именно в течение  3 (трех) рабочих  дней,    после оплаты  работ по  подключению в размере 1 000 руб.</w:t>
      </w:r>
    </w:p>
    <w:p w:rsidR="00AE4800" w:rsidRPr="00AE4800" w:rsidRDefault="00AE4800" w:rsidP="00AE4800">
      <w:pPr>
        <w:ind w:firstLine="360"/>
        <w:jc w:val="both"/>
        <w:rPr>
          <w:rFonts w:ascii="Times New Roman" w:eastAsiaTheme="minorHAnsi" w:hAnsi="Times New Roman"/>
          <w:sz w:val="24"/>
          <w:szCs w:val="24"/>
        </w:rPr>
      </w:pPr>
      <w:r w:rsidRPr="00AE4800">
        <w:rPr>
          <w:rFonts w:asciiTheme="minorHAnsi" w:eastAsiaTheme="minorHAnsi" w:hAnsiTheme="minorHAnsi" w:cstheme="minorBidi"/>
          <w:sz w:val="24"/>
          <w:szCs w:val="24"/>
        </w:rPr>
        <w:tab/>
        <w:t>2.2.</w:t>
      </w:r>
      <w:r w:rsidRPr="00AE4800">
        <w:rPr>
          <w:rFonts w:ascii="Times New Roman" w:eastAsiaTheme="minorHAnsi" w:hAnsi="Times New Roman"/>
          <w:sz w:val="24"/>
          <w:szCs w:val="24"/>
        </w:rPr>
        <w:t xml:space="preserve"> В случае просрочки уплаты платежей, установленных  ФЗ № 217-ФЗ и  Уставом СНТ «Победа Октября» на срок более 1  месяца при  отсутствии  обращения в правление СНТ с заявлением о  продлении срока  уплаты платежей, установленных  ФЗ № 217-ФЗ и  Уставом СНТ.</w:t>
      </w:r>
    </w:p>
    <w:p w:rsidR="00AE4800" w:rsidRPr="00AE4800" w:rsidRDefault="00AE4800" w:rsidP="00AE4800">
      <w:pPr>
        <w:ind w:firstLine="708"/>
        <w:jc w:val="both"/>
        <w:rPr>
          <w:rFonts w:ascii="Times New Roman" w:eastAsiaTheme="minorHAnsi" w:hAnsi="Times New Roman"/>
          <w:sz w:val="24"/>
          <w:szCs w:val="24"/>
        </w:rPr>
      </w:pPr>
      <w:r w:rsidRPr="00AE4800">
        <w:rPr>
          <w:rFonts w:ascii="Times New Roman" w:eastAsiaTheme="minorHAnsi" w:hAnsi="Times New Roman"/>
          <w:sz w:val="24"/>
          <w:szCs w:val="24"/>
        </w:rPr>
        <w:lastRenderedPageBreak/>
        <w:t>В  случае выявления просрочки оплаты платежей, установленных  ФЗ № 217-ФЗ и  Уставом СНТ на срок более одного месяца председатель СНТ уведомляет  собственника об  образовавшейся задолженности  одним из  следующих способов: СМС-уведомлением на  известные  председателю контактные  номера  телефонов  собственника,  телефонограммой,   заказным  письмом в известный  председателю адрес собственника, письмом  на  известный председателю СНТ  адрес электронной  почты.</w:t>
      </w:r>
    </w:p>
    <w:p w:rsidR="00AE4800" w:rsidRPr="00AE4800" w:rsidRDefault="00AE4800" w:rsidP="00AE4800">
      <w:pPr>
        <w:ind w:firstLine="708"/>
        <w:jc w:val="both"/>
        <w:rPr>
          <w:rFonts w:ascii="Times New Roman" w:eastAsiaTheme="minorHAnsi" w:hAnsi="Times New Roman"/>
          <w:sz w:val="24"/>
          <w:szCs w:val="24"/>
        </w:rPr>
      </w:pPr>
      <w:r w:rsidRPr="00AE4800">
        <w:rPr>
          <w:rFonts w:ascii="Times New Roman" w:eastAsiaTheme="minorHAnsi" w:hAnsi="Times New Roman"/>
          <w:sz w:val="24"/>
          <w:szCs w:val="24"/>
        </w:rPr>
        <w:t>Собственник, в  случае  смены контактных  данных (почтового адреса, номеров  телефонов, адреса  электронной  почты собственников) собственник  обязан известить об этом  изменении председателя СНТ  любым доступным  способом  в часы работы СНТ.</w:t>
      </w:r>
    </w:p>
    <w:p w:rsidR="00AE4800" w:rsidRPr="00AE4800" w:rsidRDefault="00AE4800" w:rsidP="00AE4800">
      <w:pPr>
        <w:ind w:firstLine="708"/>
        <w:jc w:val="both"/>
        <w:rPr>
          <w:rFonts w:ascii="Times New Roman" w:eastAsiaTheme="minorHAnsi" w:hAnsi="Times New Roman"/>
          <w:sz w:val="24"/>
          <w:szCs w:val="24"/>
        </w:rPr>
      </w:pPr>
      <w:proofErr w:type="gramStart"/>
      <w:r w:rsidRPr="00AE4800">
        <w:rPr>
          <w:rFonts w:ascii="Times New Roman" w:eastAsiaTheme="minorHAnsi" w:hAnsi="Times New Roman"/>
          <w:sz w:val="24"/>
          <w:szCs w:val="24"/>
        </w:rPr>
        <w:t>В  случае</w:t>
      </w:r>
      <w:proofErr w:type="gramEnd"/>
      <w:r w:rsidRPr="00AE4800">
        <w:rPr>
          <w:rFonts w:ascii="Times New Roman" w:eastAsiaTheme="minorHAnsi" w:hAnsi="Times New Roman"/>
          <w:sz w:val="24"/>
          <w:szCs w:val="24"/>
        </w:rPr>
        <w:t>, если по истечении  30 дней с момента  направления такого уведомления задолженность  не погашена, а пени  не уплачены, подача  летней поливной  воды из системы  летнего поливного водовода СНТ  прекращается.</w:t>
      </w:r>
    </w:p>
    <w:p w:rsidR="00AE4800" w:rsidRPr="00AE4800" w:rsidRDefault="00AE4800" w:rsidP="00AE4800">
      <w:pPr>
        <w:ind w:firstLine="708"/>
        <w:jc w:val="both"/>
        <w:rPr>
          <w:rFonts w:ascii="Times New Roman" w:eastAsiaTheme="minorHAnsi" w:hAnsi="Times New Roman"/>
          <w:sz w:val="24"/>
          <w:szCs w:val="24"/>
        </w:rPr>
      </w:pPr>
      <w:r w:rsidRPr="00AE4800">
        <w:rPr>
          <w:rFonts w:ascii="Times New Roman" w:eastAsiaTheme="minorHAnsi" w:hAnsi="Times New Roman"/>
          <w:sz w:val="24"/>
          <w:szCs w:val="24"/>
        </w:rPr>
        <w:t>Повторное  подключение  к летнему поливному водоводу  возможно после полной  уплаты  платежей, предусмотренных  ФЗ № 217-ФЗ и Уставом, а также  после  полной  уплаты пеней   и  осуществляется по заявлению собственника на возмездной  основе, а  именно в течение  3 (трех) рабочих  дней,    после оплаты  работ по  подключению в размере 1 000 руб.</w:t>
      </w:r>
    </w:p>
    <w:p w:rsidR="00AE4800" w:rsidRPr="00AE4800" w:rsidRDefault="00AE4800" w:rsidP="00AE4800">
      <w:pPr>
        <w:ind w:firstLine="708"/>
        <w:jc w:val="both"/>
        <w:rPr>
          <w:rFonts w:ascii="Times New Roman" w:eastAsiaTheme="minorHAnsi" w:hAnsi="Times New Roman"/>
          <w:sz w:val="24"/>
          <w:szCs w:val="24"/>
        </w:rPr>
      </w:pPr>
    </w:p>
    <w:p w:rsidR="00AE4800" w:rsidRPr="00AE4800" w:rsidRDefault="00AE4800" w:rsidP="00AE4800">
      <w:pPr>
        <w:rPr>
          <w:rFonts w:asciiTheme="minorHAnsi" w:eastAsiaTheme="minorHAnsi" w:hAnsiTheme="minorHAnsi" w:cstheme="minorBidi"/>
          <w:sz w:val="24"/>
          <w:szCs w:val="24"/>
        </w:rPr>
      </w:pPr>
    </w:p>
    <w:p w:rsidR="00AE4800" w:rsidRPr="00AE4800" w:rsidRDefault="00AE4800" w:rsidP="00AE4800">
      <w:pPr>
        <w:ind w:firstLine="708"/>
        <w:jc w:val="both"/>
        <w:rPr>
          <w:rFonts w:ascii="Times New Roman" w:eastAsiaTheme="minorHAnsi" w:hAnsi="Times New Roman"/>
          <w:sz w:val="24"/>
          <w:szCs w:val="24"/>
        </w:rPr>
      </w:pPr>
    </w:p>
    <w:p w:rsidR="00AE4800" w:rsidRPr="00AE4800" w:rsidRDefault="00AE4800" w:rsidP="00AE4800">
      <w:pPr>
        <w:ind w:firstLine="708"/>
        <w:jc w:val="both"/>
        <w:rPr>
          <w:rFonts w:ascii="Times New Roman" w:eastAsiaTheme="minorHAnsi" w:hAnsi="Times New Roman"/>
          <w:sz w:val="24"/>
          <w:szCs w:val="24"/>
        </w:rPr>
      </w:pPr>
    </w:p>
    <w:p w:rsidR="00AE4800" w:rsidRPr="00AE4800" w:rsidRDefault="00AE4800" w:rsidP="00AE4800">
      <w:pPr>
        <w:ind w:firstLine="708"/>
        <w:jc w:val="both"/>
        <w:rPr>
          <w:rFonts w:ascii="Times New Roman" w:eastAsiaTheme="minorHAnsi" w:hAnsi="Times New Roman"/>
          <w:sz w:val="24"/>
          <w:szCs w:val="24"/>
        </w:rPr>
      </w:pPr>
    </w:p>
    <w:p w:rsidR="00AE4800" w:rsidRPr="00AE4800" w:rsidRDefault="00AE4800" w:rsidP="00AE4800">
      <w:pPr>
        <w:ind w:firstLine="708"/>
        <w:jc w:val="both"/>
        <w:rPr>
          <w:rFonts w:ascii="Times New Roman" w:eastAsiaTheme="minorHAnsi" w:hAnsi="Times New Roman"/>
          <w:sz w:val="24"/>
          <w:szCs w:val="24"/>
        </w:rPr>
      </w:pPr>
    </w:p>
    <w:p w:rsidR="00AE4800" w:rsidRPr="00AE4800" w:rsidRDefault="00AE4800" w:rsidP="00AE4800">
      <w:pPr>
        <w:ind w:firstLine="708"/>
        <w:jc w:val="both"/>
        <w:rPr>
          <w:rFonts w:ascii="Times New Roman" w:eastAsiaTheme="minorHAnsi" w:hAnsi="Times New Roman"/>
          <w:sz w:val="24"/>
          <w:szCs w:val="24"/>
        </w:rPr>
      </w:pPr>
    </w:p>
    <w:p w:rsidR="00AE4800" w:rsidRPr="00AE4800" w:rsidRDefault="00AE4800" w:rsidP="00AE4800">
      <w:pPr>
        <w:ind w:firstLine="708"/>
        <w:jc w:val="both"/>
        <w:rPr>
          <w:rFonts w:ascii="Times New Roman" w:eastAsiaTheme="minorHAnsi" w:hAnsi="Times New Roman"/>
        </w:rPr>
      </w:pPr>
    </w:p>
    <w:p w:rsidR="00B531B4" w:rsidRDefault="00FA2DE5"/>
    <w:sectPr w:rsidR="00B53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9B7"/>
    <w:rsid w:val="001165E5"/>
    <w:rsid w:val="003E0117"/>
    <w:rsid w:val="005E7BC9"/>
    <w:rsid w:val="00AE4800"/>
    <w:rsid w:val="00EE49B7"/>
    <w:rsid w:val="00FA2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8F688-6493-475A-BD97-E3078E04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01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Караулов Борис Сергеевич</cp:lastModifiedBy>
  <cp:revision>4</cp:revision>
  <cp:lastPrinted>2020-02-19T11:54:00Z</cp:lastPrinted>
  <dcterms:created xsi:type="dcterms:W3CDTF">2020-02-19T11:54:00Z</dcterms:created>
  <dcterms:modified xsi:type="dcterms:W3CDTF">2020-03-19T13:57:00Z</dcterms:modified>
</cp:coreProperties>
</file>